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3D" w:rsidRDefault="00D42D3D" w:rsidP="00D42D3D">
      <w:pPr>
        <w:numPr>
          <w:ilvl w:val="0"/>
          <w:numId w:val="1"/>
        </w:numPr>
        <w:shd w:val="clear" w:color="auto" w:fill="FFFFFF"/>
        <w:spacing w:before="150" w:after="150" w:line="360" w:lineRule="atLeast"/>
        <w:jc w:val="center"/>
        <w:outlineLvl w:val="3"/>
        <w:rPr>
          <w:rFonts w:ascii="Arial" w:eastAsia="Times New Roman" w:hAnsi="Arial" w:cs="Arial"/>
          <w:caps/>
          <w:color w:val="262626"/>
          <w:sz w:val="24"/>
          <w:szCs w:val="24"/>
          <w:lang w:eastAsia="ru-RU"/>
        </w:rPr>
      </w:pPr>
      <w:r>
        <w:rPr>
          <w:rFonts w:ascii="Arial" w:eastAsia="Times New Roman" w:hAnsi="Arial" w:cs="Arial"/>
          <w:b/>
          <w:bCs/>
          <w:caps/>
          <w:color w:val="000080"/>
          <w:sz w:val="28"/>
          <w:szCs w:val="28"/>
          <w:lang w:eastAsia="ru-RU"/>
        </w:rPr>
        <w:t>Памятка для родителей по правовому воспитанию</w:t>
      </w:r>
    </w:p>
    <w:p w:rsidR="00D42D3D" w:rsidRDefault="00D42D3D" w:rsidP="00D42D3D">
      <w:pPr>
        <w:shd w:val="clear" w:color="auto" w:fill="FFFFFF"/>
        <w:spacing w:after="360" w:line="240" w:lineRule="auto"/>
        <w:ind w:left="720"/>
        <w:jc w:val="center"/>
        <w:rPr>
          <w:rFonts w:ascii="Arial" w:eastAsia="Times New Roman" w:hAnsi="Arial" w:cs="Arial"/>
          <w:color w:val="262626"/>
          <w:sz w:val="24"/>
          <w:szCs w:val="24"/>
          <w:lang w:eastAsia="ru-RU"/>
        </w:rPr>
      </w:pPr>
      <w:r>
        <w:rPr>
          <w:rFonts w:ascii="Arial" w:eastAsia="Times New Roman" w:hAnsi="Arial" w:cs="Arial"/>
          <w:b/>
          <w:bCs/>
          <w:color w:val="003300"/>
          <w:sz w:val="24"/>
          <w:szCs w:val="24"/>
          <w:lang w:eastAsia="ru-RU"/>
        </w:rPr>
        <w:t>Искусство быть родителем</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D42D3D" w:rsidRDefault="00D42D3D" w:rsidP="00D42D3D">
      <w:pPr>
        <w:shd w:val="clear" w:color="auto" w:fill="FFFFFF"/>
        <w:spacing w:after="360" w:line="240" w:lineRule="auto"/>
        <w:ind w:left="720"/>
        <w:jc w:val="center"/>
        <w:rPr>
          <w:rFonts w:ascii="Arial" w:eastAsia="Times New Roman" w:hAnsi="Arial" w:cs="Arial"/>
          <w:color w:val="262626"/>
          <w:sz w:val="24"/>
          <w:szCs w:val="24"/>
          <w:lang w:eastAsia="ru-RU"/>
        </w:rPr>
      </w:pPr>
      <w:r>
        <w:rPr>
          <w:rFonts w:ascii="Arial" w:eastAsia="Times New Roman" w:hAnsi="Arial" w:cs="Arial"/>
          <w:b/>
          <w:bCs/>
          <w:color w:val="003300"/>
          <w:sz w:val="24"/>
          <w:szCs w:val="24"/>
          <w:lang w:eastAsia="ru-RU"/>
        </w:rPr>
        <w:t>Наказывая, подумай: зачем?</w:t>
      </w:r>
      <w:r>
        <w:rPr>
          <w:rFonts w:ascii="Arial" w:eastAsia="Times New Roman" w:hAnsi="Arial" w:cs="Arial"/>
          <w:color w:val="262626"/>
          <w:sz w:val="24"/>
          <w:szCs w:val="24"/>
          <w:lang w:eastAsia="ru-RU"/>
        </w:rPr>
        <w:t> </w:t>
      </w:r>
      <w:r>
        <w:rPr>
          <w:rFonts w:ascii="Arial" w:eastAsia="Times New Roman" w:hAnsi="Arial" w:cs="Arial"/>
          <w:i/>
          <w:iCs/>
          <w:color w:val="262626"/>
          <w:sz w:val="24"/>
          <w:szCs w:val="24"/>
          <w:lang w:eastAsia="ru-RU"/>
        </w:rPr>
        <w:t>Семь правил для всех (Владимир Леви)</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Если есть сомнение, наказывать или не наказывать, - не наказывайте. Никаких наказаний в целях «профилактики», «на всякий случай»!</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Наказан – прощён. Инцидент исчерпан. Страница перевёрнута, как ни в чём ни бывало. О старых грехах ни слова.</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ребёнок не должен бояться наказания. Не наказания он должен страшиться, не гнева вашего, а вашего огорчения.</w:t>
      </w:r>
    </w:p>
    <w:p w:rsidR="00D42D3D" w:rsidRDefault="00D42D3D" w:rsidP="00D42D3D">
      <w:pPr>
        <w:numPr>
          <w:ilvl w:val="0"/>
          <w:numId w:val="1"/>
        </w:numPr>
        <w:shd w:val="clear" w:color="auto" w:fill="FFFFFF"/>
        <w:spacing w:before="150" w:after="100" w:afterAutospacing="1" w:line="240" w:lineRule="auto"/>
        <w:jc w:val="both"/>
        <w:rPr>
          <w:rFonts w:ascii="Arial" w:eastAsia="Times New Roman" w:hAnsi="Arial" w:cs="Arial"/>
          <w:color w:val="262626"/>
          <w:sz w:val="24"/>
          <w:szCs w:val="24"/>
          <w:lang w:eastAsia="ru-RU"/>
        </w:rPr>
      </w:pPr>
    </w:p>
    <w:p w:rsidR="00D42D3D" w:rsidRDefault="00D42D3D" w:rsidP="00D42D3D">
      <w:pPr>
        <w:shd w:val="clear" w:color="auto" w:fill="FFFFFF"/>
        <w:spacing w:after="360" w:line="240" w:lineRule="auto"/>
        <w:jc w:val="center"/>
        <w:rPr>
          <w:rFonts w:ascii="Arial" w:eastAsia="Times New Roman" w:hAnsi="Arial" w:cs="Arial"/>
          <w:color w:val="262626"/>
          <w:sz w:val="24"/>
          <w:szCs w:val="24"/>
          <w:lang w:eastAsia="ru-RU"/>
        </w:rPr>
      </w:pPr>
      <w:r>
        <w:rPr>
          <w:rFonts w:ascii="Arial" w:eastAsia="Times New Roman" w:hAnsi="Arial" w:cs="Arial"/>
          <w:b/>
          <w:bCs/>
          <w:color w:val="000080"/>
          <w:sz w:val="24"/>
          <w:szCs w:val="24"/>
          <w:lang w:eastAsia="ru-RU"/>
        </w:rPr>
        <w:lastRenderedPageBreak/>
        <w:t>Перечень информационно-правовых ресурсов в сети «Интернет» по организации правового просвещения, на которых размещена информация о правах ребенка, адаптированная для детей, родителей, педагогических работников, специалистов, работающих с детьми и в интересах детей</w:t>
      </w:r>
    </w:p>
    <w:tbl>
      <w:tblPr>
        <w:tblW w:w="0" w:type="auto"/>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809"/>
        <w:gridCol w:w="5401"/>
        <w:gridCol w:w="2129"/>
      </w:tblGrid>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b/>
                <w:bCs/>
                <w:color w:val="262626"/>
                <w:sz w:val="21"/>
                <w:szCs w:val="21"/>
                <w:lang w:eastAsia="ru-RU"/>
              </w:rPr>
              <w:t>Наименование органа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b/>
                <w:bCs/>
                <w:color w:val="262626"/>
                <w:sz w:val="21"/>
                <w:szCs w:val="21"/>
                <w:lang w:eastAsia="ru-RU"/>
              </w:rPr>
              <w:t>Ссылка на информационно-правовой ресурс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b/>
                <w:bCs/>
                <w:color w:val="262626"/>
                <w:sz w:val="21"/>
                <w:szCs w:val="21"/>
                <w:lang w:eastAsia="ru-RU"/>
              </w:rPr>
              <w:t>Размещение рекламы</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Министерство юстиции Российской Федерации, раздел «Правовая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5" w:history="1">
              <w:r>
                <w:rPr>
                  <w:rStyle w:val="a3"/>
                  <w:rFonts w:ascii="Arial" w:eastAsia="Times New Roman" w:hAnsi="Arial" w:cs="Arial"/>
                  <w:color w:val="4D6BBC"/>
                  <w:sz w:val="21"/>
                  <w:szCs w:val="21"/>
                  <w:lang w:eastAsia="ru-RU"/>
                </w:rPr>
                <w:t>https://minjust.gov.ru/ru/pages/pravovaya-informaciya/</w:t>
              </w:r>
            </w:hyperlink>
            <w:r>
              <w:rPr>
                <w:rFonts w:ascii="Arial" w:eastAsia="Times New Roman" w:hAnsi="Arial" w:cs="Arial"/>
                <w:color w:val="26262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Брошюры, рабочая тетрадь к брошюре «Наши права и обязанности: изучаем вместе», методические рекомендации по организации правового просвещения участников образовательных отношений, методические рекомендации по правовому воспитанию воспитанник в ДОУ</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Министерство здравоохранения Российской Федерации, страница Департамента медицинской помощи детям и службы родовспоможения, раздел «Материалы по деятельности Департамента»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6" w:history="1">
              <w:r>
                <w:rPr>
                  <w:rStyle w:val="a3"/>
                  <w:rFonts w:ascii="Arial" w:eastAsia="Times New Roman" w:hAnsi="Arial" w:cs="Arial"/>
                  <w:color w:val="4D6BBC"/>
                  <w:sz w:val="21"/>
                  <w:szCs w:val="21"/>
                  <w:lang w:eastAsia="ru-RU"/>
                </w:rPr>
                <w:t>rosminzdrav.ru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Информация поясняющего характера в отношении нормативных правовых актов, регулирующих вопросы, связанные с медицинской помощью детям</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Фонд поддержки детей, находящихся в трудной жизненной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7" w:history="1">
              <w:r>
                <w:rPr>
                  <w:rStyle w:val="a3"/>
                  <w:rFonts w:ascii="Arial" w:eastAsia="Times New Roman" w:hAnsi="Arial" w:cs="Arial"/>
                  <w:color w:val="4D6BBC"/>
                  <w:sz w:val="21"/>
                  <w:szCs w:val="21"/>
                  <w:lang w:eastAsia="ru-RU"/>
                </w:rPr>
                <w:t>http://fond-detyam.ru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Информация по следующим направлениям:</w:t>
            </w:r>
          </w:p>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 xml:space="preserve">- профилактика семейного неблагополучия и социального сиротства детей, включая профилактику жестокого обращения с детьми, восстановление </w:t>
            </w:r>
            <w:r>
              <w:rPr>
                <w:rFonts w:ascii="Arial" w:eastAsia="Times New Roman" w:hAnsi="Arial" w:cs="Arial"/>
                <w:color w:val="262626"/>
                <w:sz w:val="21"/>
                <w:szCs w:val="21"/>
                <w:lang w:eastAsia="ru-RU"/>
              </w:rPr>
              <w:lastRenderedPageBreak/>
              <w:t>благоприятной для воспитания ребенка семейной среды, семейное устройство детей- сирот и детей, оставшихся без попечения родителей;</w:t>
            </w:r>
          </w:p>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 социальная поддержка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lastRenderedPageBreak/>
              <w:t>Проект фонда поддержки детей, находящихся в трудной жизненной ситуации «Телефон доверия»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8" w:history="1">
              <w:r>
                <w:rPr>
                  <w:rStyle w:val="a3"/>
                  <w:rFonts w:ascii="Arial" w:eastAsia="Times New Roman" w:hAnsi="Arial" w:cs="Arial"/>
                  <w:color w:val="4D6BBC"/>
                  <w:sz w:val="21"/>
                  <w:szCs w:val="21"/>
                  <w:lang w:eastAsia="ru-RU"/>
                </w:rPr>
                <w:t>http://telefon-doveria.ru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Информационные материалы о работе единого общероссийского детского телефона доверия.</w:t>
            </w:r>
          </w:p>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Информационные материалы по различным жизненным ситуациям и о способах выхода из них.</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Проект фонда поддержки детей, находящихся в трудной жизненной ситуации «Я – родитель»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9" w:history="1">
              <w:r>
                <w:rPr>
                  <w:rStyle w:val="a3"/>
                  <w:rFonts w:ascii="Arial" w:eastAsia="Times New Roman" w:hAnsi="Arial" w:cs="Arial"/>
                  <w:color w:val="4D6BBC"/>
                  <w:sz w:val="21"/>
                  <w:szCs w:val="21"/>
                  <w:lang w:eastAsia="ru-RU"/>
                </w:rPr>
                <w:t>http://www.ya-roditel.ru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Все в помощь детям, родителям (законным представителям)</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раздел «Родителям», рубрика «Имею право!»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10" w:history="1">
              <w:r>
                <w:rPr>
                  <w:rStyle w:val="a3"/>
                  <w:rFonts w:ascii="Arial" w:eastAsia="Times New Roman" w:hAnsi="Arial" w:cs="Arial"/>
                  <w:color w:val="4D6BBC"/>
                  <w:sz w:val="21"/>
                  <w:szCs w:val="21"/>
                  <w:lang w:eastAsia="ru-RU"/>
                </w:rPr>
                <w:t>http://www.ya-roditel.ru/parents/i-have-the-right/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 xml:space="preserve">Актуальная правовая информация для несовершеннолетних и их родителей (законных представителей): разъяснение норм законодательства в части основных </w:t>
            </w:r>
            <w:r>
              <w:rPr>
                <w:rFonts w:ascii="Arial" w:eastAsia="Times New Roman" w:hAnsi="Arial" w:cs="Arial"/>
                <w:color w:val="262626"/>
                <w:sz w:val="21"/>
                <w:szCs w:val="21"/>
                <w:lang w:eastAsia="ru-RU"/>
              </w:rPr>
              <w:lastRenderedPageBreak/>
              <w:t xml:space="preserve">гарантий и прав ребенка в Российской Федерации, советы юристов, интервью со специалистами, видеоролики и </w:t>
            </w:r>
            <w:proofErr w:type="spellStart"/>
            <w:r>
              <w:rPr>
                <w:rFonts w:ascii="Arial" w:eastAsia="Times New Roman" w:hAnsi="Arial" w:cs="Arial"/>
                <w:color w:val="262626"/>
                <w:sz w:val="21"/>
                <w:szCs w:val="21"/>
                <w:lang w:eastAsia="ru-RU"/>
              </w:rPr>
              <w:t>инфографика</w:t>
            </w:r>
            <w:proofErr w:type="spellEnd"/>
            <w:r>
              <w:rPr>
                <w:rFonts w:ascii="Arial" w:eastAsia="Times New Roman" w:hAnsi="Arial" w:cs="Arial"/>
                <w:color w:val="262626"/>
                <w:sz w:val="21"/>
                <w:szCs w:val="21"/>
                <w:lang w:eastAsia="ru-RU"/>
              </w:rPr>
              <w:t xml:space="preserve"> о правах детей.</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lastRenderedPageBreak/>
              <w:t>раздел «Родителям», рубрика «Консультация юриста»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11" w:history="1">
              <w:r>
                <w:rPr>
                  <w:rStyle w:val="a3"/>
                  <w:rFonts w:ascii="Arial" w:eastAsia="Times New Roman" w:hAnsi="Arial" w:cs="Arial"/>
                  <w:color w:val="4D6BBC"/>
                  <w:sz w:val="21"/>
                  <w:szCs w:val="21"/>
                  <w:lang w:eastAsia="ru-RU"/>
                </w:rPr>
                <w:t>http://www.ya-roditel.ru/parents/consultation-jur/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Предусмотрена возможность задать вопрос юристу онлайн</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раздел «Родителям», рубрика «Семейные традиции»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0" w:line="240" w:lineRule="auto"/>
              <w:rPr>
                <w:rFonts w:ascii="Arial" w:eastAsia="Times New Roman" w:hAnsi="Arial" w:cs="Arial"/>
                <w:color w:val="262626"/>
                <w:sz w:val="21"/>
                <w:szCs w:val="21"/>
                <w:lang w:eastAsia="ru-RU"/>
              </w:rPr>
            </w:pPr>
            <w:hyperlink r:id="rId12" w:history="1">
              <w:r>
                <w:rPr>
                  <w:rStyle w:val="a3"/>
                  <w:rFonts w:ascii="Arial" w:eastAsia="Times New Roman" w:hAnsi="Arial" w:cs="Arial"/>
                  <w:color w:val="4D6BBC"/>
                  <w:sz w:val="21"/>
                  <w:szCs w:val="21"/>
                  <w:lang w:eastAsia="ru-RU"/>
                </w:rPr>
                <w:t>https://www.ya-roditel.ru/parents/family-traditions/</w:t>
              </w:r>
            </w:hyperlink>
            <w:r>
              <w:rPr>
                <w:rFonts w:ascii="Arial" w:eastAsia="Times New Roman" w:hAnsi="Arial" w:cs="Arial"/>
                <w:color w:val="26262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Информирование родителей о том, что в каждой семье имеются свои традиции, переданные от деда к отцу, от отца к сыну. Благосостояние и общность семьи напрямую зависят от традиций, сложившихся годами. Поэтому семейные традиции в России занимают значимое место в каждой семье испокон веков.</w:t>
            </w:r>
          </w:p>
        </w:tc>
      </w:tr>
      <w:tr w:rsidR="00D42D3D" w:rsidTr="00D42D3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Министерство внутренних дел Российской Федерации, раздел «Правовая помощь детям»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hyperlink r:id="rId13" w:history="1">
              <w:r>
                <w:rPr>
                  <w:rStyle w:val="a3"/>
                  <w:rFonts w:ascii="Arial" w:eastAsia="Times New Roman" w:hAnsi="Arial" w:cs="Arial"/>
                  <w:color w:val="4D6BBC"/>
                  <w:sz w:val="21"/>
                  <w:szCs w:val="21"/>
                  <w:lang w:eastAsia="ru-RU"/>
                </w:rPr>
                <w:t>https://мвд.рф/PRAVOVAJA_HELP_KIDS?ysclid=lzcev7qn34769474035</w:t>
              </w:r>
            </w:hyperlink>
            <w:r>
              <w:rPr>
                <w:rFonts w:ascii="Arial" w:eastAsia="Times New Roman" w:hAnsi="Arial" w:cs="Arial"/>
                <w:color w:val="26262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42D3D" w:rsidRDefault="00D42D3D">
            <w:pPr>
              <w:spacing w:after="360" w:line="240" w:lineRule="auto"/>
              <w:rPr>
                <w:rFonts w:ascii="Arial" w:eastAsia="Times New Roman" w:hAnsi="Arial" w:cs="Arial"/>
                <w:color w:val="262626"/>
                <w:sz w:val="21"/>
                <w:szCs w:val="21"/>
                <w:lang w:eastAsia="ru-RU"/>
              </w:rPr>
            </w:pPr>
            <w:r>
              <w:rPr>
                <w:rFonts w:ascii="Arial" w:eastAsia="Times New Roman" w:hAnsi="Arial" w:cs="Arial"/>
                <w:color w:val="262626"/>
                <w:sz w:val="21"/>
                <w:szCs w:val="21"/>
                <w:lang w:eastAsia="ru-RU"/>
              </w:rPr>
              <w:t>Новостная рубрика «Полиция на страже детства», памятка «Твоя пятерка безопасности», «Простые правила», энциклопедия для детей, правовая викторина.</w:t>
            </w:r>
          </w:p>
        </w:tc>
      </w:tr>
    </w:tbl>
    <w:p w:rsidR="00A82A9D" w:rsidRDefault="00A82A9D">
      <w:bookmarkStart w:id="0" w:name="_GoBack"/>
      <w:bookmarkEnd w:id="0"/>
    </w:p>
    <w:sectPr w:rsidR="00A8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A9F"/>
    <w:multiLevelType w:val="multilevel"/>
    <w:tmpl w:val="8BCC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62"/>
    <w:rsid w:val="00580562"/>
    <w:rsid w:val="00A82A9D"/>
    <w:rsid w:val="00D4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0442-FE3F-4DC8-AE1A-D5973E7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D3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2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fon-doveria.ru/" TargetMode="External"/><Relationship Id="rId13" Type="http://schemas.openxmlformats.org/officeDocument/2006/relationships/hyperlink" Target="https://xn--b1aew.xn--p1ai/PRAVOVAJA_HELP_KIDS?ysclid=lzcev7qn34769474035" TargetMode="External"/><Relationship Id="rId3" Type="http://schemas.openxmlformats.org/officeDocument/2006/relationships/settings" Target="settings.xml"/><Relationship Id="rId7" Type="http://schemas.openxmlformats.org/officeDocument/2006/relationships/hyperlink" Target="http://fond-detyam.ru/" TargetMode="External"/><Relationship Id="rId12" Type="http://schemas.openxmlformats.org/officeDocument/2006/relationships/hyperlink" Target="https://www.ya-roditel.ru/parents/family-tra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minzdrav.ru/" TargetMode="External"/><Relationship Id="rId11" Type="http://schemas.openxmlformats.org/officeDocument/2006/relationships/hyperlink" Target="http://www.ya-roditel.ru/parents/consultation-jur/" TargetMode="External"/><Relationship Id="rId5" Type="http://schemas.openxmlformats.org/officeDocument/2006/relationships/hyperlink" Target="https://minjust.gov.ru/ru/pages/pravovaya-informaciya/" TargetMode="External"/><Relationship Id="rId15" Type="http://schemas.openxmlformats.org/officeDocument/2006/relationships/theme" Target="theme/theme1.xml"/><Relationship Id="rId10" Type="http://schemas.openxmlformats.org/officeDocument/2006/relationships/hyperlink" Target="http://www.ya-roditel.ru/" TargetMode="External"/><Relationship Id="rId4" Type="http://schemas.openxmlformats.org/officeDocument/2006/relationships/webSettings" Target="webSettings.xml"/><Relationship Id="rId9" Type="http://schemas.openxmlformats.org/officeDocument/2006/relationships/hyperlink" Target="http://www.ya-rodit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5175</Characters>
  <Application>Microsoft Office Word</Application>
  <DocSecurity>0</DocSecurity>
  <Lines>43</Lines>
  <Paragraphs>12</Paragraphs>
  <ScaleCrop>false</ScaleCrop>
  <Company>SPecialiST RePack</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3</cp:revision>
  <dcterms:created xsi:type="dcterms:W3CDTF">2025-05-01T17:15:00Z</dcterms:created>
  <dcterms:modified xsi:type="dcterms:W3CDTF">2025-05-01T17:16:00Z</dcterms:modified>
</cp:coreProperties>
</file>